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1E5" w:rsidRDefault="000A21E5">
      <w:pPr>
        <w:pStyle w:val="ConsPlusTitle"/>
        <w:jc w:val="center"/>
        <w:outlineLvl w:val="0"/>
      </w:pPr>
      <w:r>
        <w:t>АДМИНИСТРАЦИЯ ВЛАДИМИРСКОЙ ОБЛАСТИ</w:t>
      </w:r>
    </w:p>
    <w:p w:rsidR="000A21E5" w:rsidRDefault="000A21E5">
      <w:pPr>
        <w:pStyle w:val="ConsPlusTitle"/>
        <w:jc w:val="center"/>
      </w:pPr>
    </w:p>
    <w:p w:rsidR="000A21E5" w:rsidRDefault="000A21E5">
      <w:pPr>
        <w:pStyle w:val="ConsPlusTitle"/>
        <w:jc w:val="center"/>
      </w:pPr>
      <w:r>
        <w:t>ПОСТАНОВЛЕНИЕ</w:t>
      </w:r>
    </w:p>
    <w:p w:rsidR="000A21E5" w:rsidRDefault="000A21E5">
      <w:pPr>
        <w:pStyle w:val="ConsPlusTitle"/>
        <w:jc w:val="center"/>
      </w:pPr>
      <w:r>
        <w:t>от 31 января 2018 г. N 52</w:t>
      </w:r>
    </w:p>
    <w:p w:rsidR="000A21E5" w:rsidRDefault="000A21E5">
      <w:pPr>
        <w:pStyle w:val="ConsPlusTitle"/>
        <w:jc w:val="center"/>
      </w:pPr>
    </w:p>
    <w:p w:rsidR="000A21E5" w:rsidRDefault="000A21E5">
      <w:pPr>
        <w:pStyle w:val="ConsPlusTitle"/>
        <w:jc w:val="center"/>
      </w:pPr>
      <w:r>
        <w:t xml:space="preserve">О РЕГИОНАЛЬНОМ СЕГМЕНТЕ </w:t>
      </w:r>
      <w:proofErr w:type="gramStart"/>
      <w:r>
        <w:t>ГОСУДАРСТВЕННОЙ</w:t>
      </w:r>
      <w:proofErr w:type="gramEnd"/>
      <w:r>
        <w:t xml:space="preserve"> ИНФОРМАЦИОННОЙ</w:t>
      </w:r>
    </w:p>
    <w:p w:rsidR="000A21E5" w:rsidRDefault="000A21E5">
      <w:pPr>
        <w:pStyle w:val="ConsPlusTitle"/>
        <w:jc w:val="center"/>
      </w:pPr>
      <w:r>
        <w:t xml:space="preserve">СИСТЕМЫ МОНИТОРИНГА В СФЕРЕ </w:t>
      </w:r>
      <w:proofErr w:type="gramStart"/>
      <w:r>
        <w:t>МЕЖНАЦИОНАЛЬНЫХ</w:t>
      </w:r>
      <w:proofErr w:type="gramEnd"/>
    </w:p>
    <w:p w:rsidR="000A21E5" w:rsidRDefault="000A21E5">
      <w:pPr>
        <w:pStyle w:val="ConsPlusTitle"/>
        <w:jc w:val="center"/>
      </w:pPr>
      <w:r>
        <w:t xml:space="preserve">И МЕЖКОНФЕССИОНАЛЬНЫХ ОТНОШЕНИЙ И </w:t>
      </w:r>
      <w:proofErr w:type="gramStart"/>
      <w:r>
        <w:t>РАННЕГО</w:t>
      </w:r>
      <w:proofErr w:type="gramEnd"/>
    </w:p>
    <w:p w:rsidR="000A21E5" w:rsidRDefault="000A21E5">
      <w:pPr>
        <w:pStyle w:val="ConsPlusTitle"/>
        <w:jc w:val="center"/>
      </w:pPr>
      <w:r>
        <w:t>ПРЕДУПРЕЖДЕНИЯ КОНФЛИКТНЫХ СИТУАЦИЙ</w:t>
      </w:r>
    </w:p>
    <w:p w:rsidR="000A21E5" w:rsidRDefault="000A21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0A21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1E5" w:rsidRDefault="000A21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1E5" w:rsidRDefault="000A21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21E5" w:rsidRDefault="000A21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21E5" w:rsidRDefault="000A21E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Владимирской области</w:t>
            </w:r>
            <w:proofErr w:type="gramEnd"/>
          </w:p>
          <w:p w:rsidR="000A21E5" w:rsidRDefault="000A21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21.06.2019 </w:t>
            </w:r>
            <w:hyperlink r:id="rId4">
              <w:r>
                <w:rPr>
                  <w:color w:val="0000FF"/>
                </w:rPr>
                <w:t>N 451</w:t>
              </w:r>
            </w:hyperlink>
            <w:r>
              <w:rPr>
                <w:color w:val="392C69"/>
              </w:rPr>
              <w:t xml:space="preserve">, от 28.08.2020 </w:t>
            </w:r>
            <w:hyperlink r:id="rId5">
              <w:r>
                <w:rPr>
                  <w:color w:val="0000FF"/>
                </w:rPr>
                <w:t>N 561</w:t>
              </w:r>
            </w:hyperlink>
            <w:r>
              <w:rPr>
                <w:color w:val="392C69"/>
              </w:rPr>
              <w:t xml:space="preserve">, от 21.04.2022 </w:t>
            </w:r>
            <w:hyperlink r:id="rId6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>,</w:t>
            </w:r>
          </w:p>
          <w:p w:rsidR="000A21E5" w:rsidRDefault="000A21E5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Владимирской области</w:t>
            </w:r>
          </w:p>
          <w:p w:rsidR="000A21E5" w:rsidRDefault="000A21E5">
            <w:pPr>
              <w:pStyle w:val="ConsPlusNormal"/>
              <w:jc w:val="center"/>
            </w:pPr>
            <w:r>
              <w:rPr>
                <w:color w:val="392C69"/>
              </w:rPr>
              <w:t>от 28.03.2023 N 187)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1E5" w:rsidRDefault="000A21E5">
            <w:pPr>
              <w:pStyle w:val="ConsPlusNormal"/>
            </w:pPr>
          </w:p>
        </w:tc>
      </w:tr>
    </w:tbl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28.10.2017 N 1312 "О государственной информационной системе мониторинга в сфере межнациональных и межконфессиональных отношений и раннего предупреждения конфликтных ситуаций" постановляю: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0">
        <w:r>
          <w:rPr>
            <w:color w:val="0000FF"/>
          </w:rPr>
          <w:t>Положение</w:t>
        </w:r>
      </w:hyperlink>
      <w:r>
        <w:t xml:space="preserve"> о региональном сегменте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(далее - Положение).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2. Определить Министерство внутренней политики Владимирской области координатором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ситуаций.</w:t>
      </w:r>
    </w:p>
    <w:p w:rsidR="000A21E5" w:rsidRDefault="000A21E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Владимирской области от 21.06.2019 </w:t>
      </w:r>
      <w:hyperlink r:id="rId9">
        <w:r>
          <w:rPr>
            <w:color w:val="0000FF"/>
          </w:rPr>
          <w:t>N 451</w:t>
        </w:r>
      </w:hyperlink>
      <w:r>
        <w:t xml:space="preserve">, от 28.08.2020 </w:t>
      </w:r>
      <w:hyperlink r:id="rId10">
        <w:r>
          <w:rPr>
            <w:color w:val="0000FF"/>
          </w:rPr>
          <w:t>N 561</w:t>
        </w:r>
      </w:hyperlink>
      <w:r>
        <w:t xml:space="preserve">,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Владимирской области от 28.03.2023 N 187)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3. Определить Министерство цифрового развития Владимирской области консультантом по технологическим вопросам </w:t>
      </w:r>
      <w:proofErr w:type="gramStart"/>
      <w:r>
        <w:t>использования программного обеспечения регионального сегмента государственной информационной системы мониторинга</w:t>
      </w:r>
      <w:proofErr w:type="gramEnd"/>
      <w:r>
        <w:t xml:space="preserve"> в сфере межнациональных и межконфессиональных отношений и раннего предупреждения конфликтных ситуаций.</w:t>
      </w:r>
    </w:p>
    <w:p w:rsidR="000A21E5" w:rsidRDefault="000A21E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администрации Владимирской области от 28.08.2020 N 561,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Владимирской области от 28.03.2023 N 187)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4. Рекомендовать органам местного самоуправления области осуществлять информационное взаимодействие в соответствии с </w:t>
      </w:r>
      <w:hyperlink w:anchor="P40">
        <w:r>
          <w:rPr>
            <w:color w:val="0000FF"/>
          </w:rPr>
          <w:t>Положением</w:t>
        </w:r>
      </w:hyperlink>
      <w:r>
        <w:t>, утвержденным настоящим постановлением.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первого заместителя Губернатора Владимирской области, руководителя Администрации Губернатора Владимирской области.</w:t>
      </w:r>
    </w:p>
    <w:p w:rsidR="000A21E5" w:rsidRDefault="000A21E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Владимирской области от 28.08.2020 </w:t>
      </w:r>
      <w:hyperlink r:id="rId14">
        <w:r>
          <w:rPr>
            <w:color w:val="0000FF"/>
          </w:rPr>
          <w:t>N 561</w:t>
        </w:r>
      </w:hyperlink>
      <w:r>
        <w:t xml:space="preserve">, от 21.04.2022 </w:t>
      </w:r>
      <w:hyperlink r:id="rId15">
        <w:r>
          <w:rPr>
            <w:color w:val="0000FF"/>
          </w:rPr>
          <w:t>N 264</w:t>
        </w:r>
      </w:hyperlink>
      <w:r>
        <w:t xml:space="preserve">,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Владимирской области от 28.03.2023 N 187)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6. Постановление вступает в силу со дня его официального опубликования.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jc w:val="right"/>
      </w:pPr>
      <w:r>
        <w:t>Губернатор области</w:t>
      </w:r>
    </w:p>
    <w:p w:rsidR="000A21E5" w:rsidRDefault="000A21E5">
      <w:pPr>
        <w:pStyle w:val="ConsPlusNormal"/>
        <w:jc w:val="right"/>
      </w:pPr>
      <w:r>
        <w:t>С.Ю.ОРЛОВА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jc w:val="right"/>
        <w:outlineLvl w:val="0"/>
      </w:pPr>
      <w:r>
        <w:t>Приложение</w:t>
      </w:r>
    </w:p>
    <w:p w:rsidR="000A21E5" w:rsidRDefault="000A21E5">
      <w:pPr>
        <w:pStyle w:val="ConsPlusNormal"/>
        <w:jc w:val="right"/>
      </w:pPr>
      <w:r>
        <w:t>к постановлению</w:t>
      </w:r>
    </w:p>
    <w:p w:rsidR="000A21E5" w:rsidRDefault="000A21E5">
      <w:pPr>
        <w:pStyle w:val="ConsPlusNormal"/>
        <w:jc w:val="right"/>
      </w:pPr>
      <w:r>
        <w:t>администрации</w:t>
      </w:r>
    </w:p>
    <w:p w:rsidR="000A21E5" w:rsidRDefault="000A21E5">
      <w:pPr>
        <w:pStyle w:val="ConsPlusNormal"/>
        <w:jc w:val="right"/>
      </w:pPr>
      <w:r>
        <w:t>Владимирской области</w:t>
      </w:r>
    </w:p>
    <w:p w:rsidR="000A21E5" w:rsidRDefault="000A21E5">
      <w:pPr>
        <w:pStyle w:val="ConsPlusNormal"/>
        <w:jc w:val="right"/>
      </w:pPr>
      <w:r>
        <w:t>от 31.01.2018 N 52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Title"/>
        <w:jc w:val="center"/>
      </w:pPr>
      <w:bookmarkStart w:id="0" w:name="P40"/>
      <w:bookmarkEnd w:id="0"/>
      <w:r>
        <w:t>ПОЛОЖЕНИЕ</w:t>
      </w:r>
    </w:p>
    <w:p w:rsidR="000A21E5" w:rsidRDefault="000A21E5">
      <w:pPr>
        <w:pStyle w:val="ConsPlusTitle"/>
        <w:jc w:val="center"/>
      </w:pPr>
      <w:r>
        <w:t xml:space="preserve">О РЕГИОНАЛЬНОМ СЕГМЕНТЕ </w:t>
      </w:r>
      <w:proofErr w:type="gramStart"/>
      <w:r>
        <w:t>ГОСУДАРСТВЕННОЙ</w:t>
      </w:r>
      <w:proofErr w:type="gramEnd"/>
      <w:r>
        <w:t xml:space="preserve"> ИНФОРМАЦИОННОЙ</w:t>
      </w:r>
    </w:p>
    <w:p w:rsidR="000A21E5" w:rsidRDefault="000A21E5">
      <w:pPr>
        <w:pStyle w:val="ConsPlusTitle"/>
        <w:jc w:val="center"/>
      </w:pPr>
      <w:r>
        <w:t xml:space="preserve">СИСТЕМЫ МОНИТОРИНГА В СФЕРЕ </w:t>
      </w:r>
      <w:proofErr w:type="gramStart"/>
      <w:r>
        <w:t>МЕЖНАЦИОНАЛЬНЫХ</w:t>
      </w:r>
      <w:proofErr w:type="gramEnd"/>
    </w:p>
    <w:p w:rsidR="000A21E5" w:rsidRDefault="000A21E5">
      <w:pPr>
        <w:pStyle w:val="ConsPlusTitle"/>
        <w:jc w:val="center"/>
      </w:pPr>
      <w:r>
        <w:t xml:space="preserve">И МЕЖКОНФЕССИОНАЛЬНЫХ ОТНОШЕНИЙ И </w:t>
      </w:r>
      <w:proofErr w:type="gramStart"/>
      <w:r>
        <w:t>РАННЕГО</w:t>
      </w:r>
      <w:proofErr w:type="gramEnd"/>
    </w:p>
    <w:p w:rsidR="000A21E5" w:rsidRDefault="000A21E5">
      <w:pPr>
        <w:pStyle w:val="ConsPlusTitle"/>
        <w:jc w:val="center"/>
      </w:pPr>
      <w:r>
        <w:t>ПРЕДУПРЕЖДЕНИЯ КОНФЛИКТНЫХ СИТУАЦИЙ</w:t>
      </w:r>
    </w:p>
    <w:p w:rsidR="000A21E5" w:rsidRDefault="000A21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0A21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1E5" w:rsidRDefault="000A21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1E5" w:rsidRDefault="000A21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21E5" w:rsidRDefault="000A21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21E5" w:rsidRDefault="000A21E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Владимирской области</w:t>
            </w:r>
            <w:proofErr w:type="gramEnd"/>
          </w:p>
          <w:p w:rsidR="000A21E5" w:rsidRDefault="000A21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21.06.2019 </w:t>
            </w:r>
            <w:hyperlink r:id="rId17">
              <w:r>
                <w:rPr>
                  <w:color w:val="0000FF"/>
                </w:rPr>
                <w:t>N 451</w:t>
              </w:r>
            </w:hyperlink>
            <w:r>
              <w:rPr>
                <w:color w:val="392C69"/>
              </w:rPr>
              <w:t xml:space="preserve">, от 28.08.2020 </w:t>
            </w:r>
            <w:hyperlink r:id="rId18">
              <w:r>
                <w:rPr>
                  <w:color w:val="0000FF"/>
                </w:rPr>
                <w:t>N 561</w:t>
              </w:r>
            </w:hyperlink>
            <w:r>
              <w:rPr>
                <w:color w:val="392C69"/>
              </w:rPr>
              <w:t xml:space="preserve">, от 21.04.2022 </w:t>
            </w:r>
            <w:hyperlink r:id="rId19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>,</w:t>
            </w:r>
          </w:p>
          <w:p w:rsidR="000A21E5" w:rsidRDefault="000A21E5">
            <w:pPr>
              <w:pStyle w:val="ConsPlusNormal"/>
              <w:jc w:val="center"/>
            </w:pPr>
            <w:hyperlink r:id="rId2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Владимирской области</w:t>
            </w:r>
          </w:p>
          <w:p w:rsidR="000A21E5" w:rsidRDefault="000A21E5">
            <w:pPr>
              <w:pStyle w:val="ConsPlusNormal"/>
              <w:jc w:val="center"/>
            </w:pPr>
            <w:r>
              <w:rPr>
                <w:color w:val="392C69"/>
              </w:rPr>
              <w:t>от 28.03.2023 N 187)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1E5" w:rsidRDefault="000A21E5">
            <w:pPr>
              <w:pStyle w:val="ConsPlusNormal"/>
            </w:pPr>
          </w:p>
        </w:tc>
      </w:tr>
    </w:tbl>
    <w:p w:rsidR="000A21E5" w:rsidRDefault="000A21E5">
      <w:pPr>
        <w:pStyle w:val="ConsPlusNormal"/>
        <w:jc w:val="both"/>
      </w:pPr>
    </w:p>
    <w:p w:rsidR="000A21E5" w:rsidRDefault="000A21E5">
      <w:pPr>
        <w:pStyle w:val="ConsPlusTitle"/>
        <w:jc w:val="center"/>
        <w:outlineLvl w:val="1"/>
      </w:pPr>
      <w:r>
        <w:t>1. Общие положения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ind w:firstLine="540"/>
        <w:jc w:val="both"/>
      </w:pPr>
      <w:r>
        <w:t>1. Настоящее Положение определяет назначение, цель, задачи и принципы функционирования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(далее - региональный сегмент системы мониторинга), его структуру, порядок обеспечения доступа к региональному сегменту системы мониторинга.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2. Региональный сегмент системы мониторинга обеспечивает формирование единого информационного пространства для поддержки принятия управленческих решений в сфере реализации государственной национальной политики.</w:t>
      </w:r>
    </w:p>
    <w:p w:rsidR="000A21E5" w:rsidRDefault="000A21E5">
      <w:pPr>
        <w:pStyle w:val="ConsPlusNormal"/>
        <w:spacing w:before="220"/>
        <w:ind w:firstLine="540"/>
        <w:jc w:val="both"/>
      </w:pPr>
      <w:proofErr w:type="gramStart"/>
      <w:r>
        <w:t xml:space="preserve">Пользователями регионального сегмента системы мониторинга являются исполнительные органы Владимирской области, их подведомственные организации, структурные подразделения Администрации Губернатора Владимирской области и органы местного самоуправления, участвующие в выполнении задач в сфере государственной национальной политики, предусмотренных </w:t>
      </w:r>
      <w:hyperlink r:id="rId21">
        <w:r>
          <w:rPr>
            <w:color w:val="0000FF"/>
          </w:rPr>
          <w:t>Стратегией</w:t>
        </w:r>
      </w:hyperlink>
      <w:r>
        <w:t xml:space="preserve"> государственной национальной политики во Владимирской области на период до 2025 года, утвержденной Указом Губернатора области от 13.04.2017 N 37 "Об утверждении Стратегии государственной национальной политики во</w:t>
      </w:r>
      <w:proofErr w:type="gramEnd"/>
      <w:r>
        <w:t xml:space="preserve"> Владимирской области на период до 2025 года" (далее - Стратегия).</w:t>
      </w:r>
    </w:p>
    <w:p w:rsidR="000A21E5" w:rsidRDefault="000A21E5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Владимирской области от 21.04.2022 N 264,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Владимирской области от 28.03.2023 N 187)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3. Министерство внутренней политики Владимирской области как координатор регионального сегмента системы мониторинга выполняет следующие функции:</w:t>
      </w:r>
    </w:p>
    <w:p w:rsidR="000A21E5" w:rsidRDefault="000A21E5">
      <w:pPr>
        <w:pStyle w:val="ConsPlusNormal"/>
        <w:jc w:val="both"/>
      </w:pPr>
      <w:r>
        <w:t xml:space="preserve">(в ред. постановлений администрации Владимирской области от 21.06.2019 </w:t>
      </w:r>
      <w:hyperlink r:id="rId24">
        <w:r>
          <w:rPr>
            <w:color w:val="0000FF"/>
          </w:rPr>
          <w:t>N 451</w:t>
        </w:r>
      </w:hyperlink>
      <w:r>
        <w:t xml:space="preserve">, от 28.08.2020 </w:t>
      </w:r>
      <w:hyperlink r:id="rId25">
        <w:r>
          <w:rPr>
            <w:color w:val="0000FF"/>
          </w:rPr>
          <w:t>N 561</w:t>
        </w:r>
      </w:hyperlink>
      <w:r>
        <w:t xml:space="preserve">,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Владимирской области от 28.03.2023 N 187)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а) разрабатывает и утверждает в пределах своих полномочий нормативные правовые акты и иные документы, необходимые для функционирования регионального сегмента системы мониторинга;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lastRenderedPageBreak/>
        <w:t>б) осуществляет ведение регионального сегмента системы мониторинга, включая анализ сведений и информации, поступивших от органов местного самоуправления в рамках информационного взаимодействия, их размещение в региональном сегменте системы мониторинга и актуализацию;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в) оказывает пользователям методическую помощь по вопросам заполнения электронных форм региональных реестров и региональных отчетов;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г) оказывает содействие в обеспечении доступа к региональному сегменту системы мониторинга исполнительным органам Владимирской области и подведомственным им организациям, структурным подразделениям Администрации Губернатора Владимирской области и органам местного самоуправления согласно Порядку обеспечения доступа к региональному сегменту системы мониторинга, изложенному в </w:t>
      </w:r>
      <w:hyperlink w:anchor="P97">
        <w:r>
          <w:rPr>
            <w:color w:val="0000FF"/>
          </w:rPr>
          <w:t>разделе V</w:t>
        </w:r>
      </w:hyperlink>
      <w:r>
        <w:t xml:space="preserve"> настоящего Положения.</w:t>
      </w:r>
    </w:p>
    <w:p w:rsidR="000A21E5" w:rsidRDefault="000A21E5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Владимирской области от 21.04.2022 N 264,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Владимирской области от 28.03.2023 N 187)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Title"/>
        <w:jc w:val="center"/>
        <w:outlineLvl w:val="1"/>
      </w:pPr>
      <w:r>
        <w:t xml:space="preserve">II. Цель, основные задачи и принципы </w:t>
      </w:r>
      <w:proofErr w:type="gramStart"/>
      <w:r>
        <w:t>регионального</w:t>
      </w:r>
      <w:proofErr w:type="gramEnd"/>
    </w:p>
    <w:p w:rsidR="000A21E5" w:rsidRDefault="000A21E5">
      <w:pPr>
        <w:pStyle w:val="ConsPlusTitle"/>
        <w:jc w:val="center"/>
      </w:pPr>
      <w:r>
        <w:t>сегмента системы мониторинга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ind w:firstLine="540"/>
        <w:jc w:val="both"/>
      </w:pPr>
      <w:r>
        <w:t>4. Целью функционирования регионального сегмента системы мониторинга является реализация Стратегии в части: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а) обеспечения условий для решения задач, направленных на своевременное выявление конфликтных и </w:t>
      </w:r>
      <w:proofErr w:type="spellStart"/>
      <w:r>
        <w:t>предконфликтных</w:t>
      </w:r>
      <w:proofErr w:type="spellEnd"/>
      <w:r>
        <w:t xml:space="preserve"> ситуаций в сфере межнациональных и межконфессиональных отношений;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б) обеспечения возможности оперативного реагирования на возникновение конфликтных и </w:t>
      </w:r>
      <w:proofErr w:type="spellStart"/>
      <w:r>
        <w:t>предконфликтных</w:t>
      </w:r>
      <w:proofErr w:type="spellEnd"/>
      <w:r>
        <w:t xml:space="preserve"> ситуаций в сфере межнациональных и межконфессиональных отношений в муниципальных образованиях Владимирской области;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в) принятия эффективных управленческих решений в сфере реализации государственной национальной политики.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5. Основными задачами регионального сегмента системы мониторинга являются: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а) проведение мониторинга в информационно-телекоммуникационной сети "Интернет" (средства массовой информации, </w:t>
      </w:r>
      <w:proofErr w:type="spellStart"/>
      <w:r>
        <w:t>блоги</w:t>
      </w:r>
      <w:proofErr w:type="spellEnd"/>
      <w:r>
        <w:t xml:space="preserve"> и социальные сети, экспертные оценки, данные социологических опросов и прочие открытые (публичные) источники) конфликтных межнациональных и межконфессиональных ситуаций;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б) - в) исключены. - </w:t>
      </w:r>
      <w:hyperlink r:id="rId29">
        <w:r>
          <w:rPr>
            <w:color w:val="0000FF"/>
          </w:rPr>
          <w:t>Постановление</w:t>
        </w:r>
      </w:hyperlink>
      <w:r>
        <w:t xml:space="preserve"> администрации Владимирской области от 21.04.2022 N 264;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г) осуществление регулярного сбора оперативной информации о событиях, связанных с межнациональными и межконфессиональными отношениями во Владимирской области;</w:t>
      </w:r>
    </w:p>
    <w:p w:rsidR="000A21E5" w:rsidRDefault="000A21E5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мониторинг и аналитическая обработка различных источников информации по вопросам реализации государственной национальной политики в пределах компетенции.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6. Функционирование регионального сегмента системы мониторинга осуществляется на основании следующих принципов: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а) обеспечение полноты, достоверности, актуальности и целостности информации, размещаемой пользователями в региональном сегменте системы мониторинга;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б) персональная ответственность пользователей за полноту, актуальность и достоверность </w:t>
      </w:r>
      <w:r>
        <w:lastRenderedPageBreak/>
        <w:t>сведений, размещаемых ими в региональном сегменте системы мониторинга.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7. Пользователи размещают информацию в региональном сегменте системы мониторинга в рамках региональных реестров и региональных отчетов.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Title"/>
        <w:jc w:val="center"/>
        <w:outlineLvl w:val="1"/>
      </w:pPr>
      <w:r>
        <w:t>III. Функции регионального сегмента системы мониторинга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ind w:firstLine="540"/>
        <w:jc w:val="both"/>
      </w:pPr>
      <w:r>
        <w:t>8. Региональный сегмент системы мониторинга обеспечивает: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а) функцию автоматизации механизмов сбора, хранения, обработки, распространения и анализа информации в региональном сегменте системы мониторинга в пределах Владимирской области;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б) функцию информационного взаимодействия между исполнительными органами Владимирской области, их подведомственными организациями при выполнении задач в сфере государственной национальной политики, предусмотренных Стратегией, Министерством внутренней политики Владимирской области, осуществляющим полномочия в сфере реализации государственной национальной политики, подведомственной ему организацией, и органами местного самоуправления.</w:t>
      </w:r>
    </w:p>
    <w:p w:rsidR="000A21E5" w:rsidRDefault="000A21E5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Владимирской области от 21.04.2022 N 264,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Владимирской области от 28.03.2023 N 187)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Title"/>
        <w:jc w:val="center"/>
        <w:outlineLvl w:val="1"/>
      </w:pPr>
      <w:r>
        <w:t>IV. Информационное взаимодействие в рамках</w:t>
      </w:r>
    </w:p>
    <w:p w:rsidR="000A21E5" w:rsidRDefault="000A21E5">
      <w:pPr>
        <w:pStyle w:val="ConsPlusTitle"/>
        <w:jc w:val="center"/>
      </w:pPr>
      <w:r>
        <w:t>регионального сегмента системы мониторинга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ind w:firstLine="540"/>
        <w:jc w:val="both"/>
      </w:pPr>
      <w:r>
        <w:t>9. Информационное взаимодействие в рамках регионального сегмента системы мониторинга осуществляется: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а) при оказании содействия для получения доступа пользователям к региональному сегменту системы мониторинга согласно Порядку обеспечения доступа к региональному сегменту системы мониторинга, изложенному в разделе V настоящего Положения;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б) при заполнении электронных форм региональных реестров и региональных отчетов;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в) при оказании консультативной поддержки по техническим вопросам работы в региональном сегменте системы мониторинга.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Title"/>
        <w:jc w:val="center"/>
        <w:outlineLvl w:val="1"/>
      </w:pPr>
      <w:bookmarkStart w:id="1" w:name="P97"/>
      <w:bookmarkEnd w:id="1"/>
      <w:r>
        <w:t xml:space="preserve">V. Порядок обеспечения доступа к </w:t>
      </w:r>
      <w:proofErr w:type="gramStart"/>
      <w:r>
        <w:t>региональному</w:t>
      </w:r>
      <w:proofErr w:type="gramEnd"/>
    </w:p>
    <w:p w:rsidR="000A21E5" w:rsidRDefault="000A21E5">
      <w:pPr>
        <w:pStyle w:val="ConsPlusTitle"/>
        <w:jc w:val="center"/>
      </w:pPr>
      <w:r>
        <w:t>сегменту системы мониторинга</w:t>
      </w:r>
    </w:p>
    <w:p w:rsidR="000A21E5" w:rsidRDefault="000A21E5">
      <w:pPr>
        <w:pStyle w:val="ConsPlusNormal"/>
        <w:jc w:val="center"/>
      </w:pPr>
      <w:proofErr w:type="gramStart"/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Владимирской области</w:t>
      </w:r>
      <w:proofErr w:type="gramEnd"/>
    </w:p>
    <w:p w:rsidR="000A21E5" w:rsidRDefault="000A21E5">
      <w:pPr>
        <w:pStyle w:val="ConsPlusNormal"/>
        <w:jc w:val="center"/>
      </w:pPr>
      <w:r>
        <w:t>от 21.04.2022 N 264)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ind w:firstLine="540"/>
        <w:jc w:val="both"/>
      </w:pPr>
      <w:r>
        <w:t>10. Доступ к региональному сегменту системы мониторинга предоставляется служащим исполнительных органов Владимирской области, структурных подразделений Администрации Губернатора Владимирской области, работникам подведомственных им организаций, служащим органов местного самоуправления, участвующим в выполнении задач в сфере государственной национальной политики, предусмотренных Стратегией.</w:t>
      </w:r>
    </w:p>
    <w:p w:rsidR="000A21E5" w:rsidRDefault="000A21E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Владимирской области от 28.03.2023 N 187)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Руководители исполнительных органов Владимирской области, подведомственных им организаций, структурных подразделений Администрации Губернатора Владимирской области, органов местного самоуправления, выполняющих задачи в сфере государственной национальной политики, предусмотренные Стратегией, для получения доступа к региональному сегменту системы мониторинга направляют координатору регионального сегмента системы мониторинга заявку со списком служащих исполнительных органов Владимирской области, структурных </w:t>
      </w:r>
      <w:r>
        <w:lastRenderedPageBreak/>
        <w:t>подразделений Администрации Губернатора Владимирской области, работников подведомственных им организаций, органов местного</w:t>
      </w:r>
      <w:proofErr w:type="gramEnd"/>
      <w:r>
        <w:t xml:space="preserve"> самоуправления.</w:t>
      </w:r>
    </w:p>
    <w:p w:rsidR="000A21E5" w:rsidRDefault="000A21E5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Владимирской области от 28.03.2023 N 187)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В заявке указываются следующие данные пользователя: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а) фамилия, имя, отчество (при наличии);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б) страховой номер индивидуального лицевого счета;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в) адрес электронной почты;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г) номер контактного телефона;</w:t>
      </w:r>
    </w:p>
    <w:p w:rsidR="000A21E5" w:rsidRDefault="000A21E5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должность.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12. Координатор регионального сегмента системы мониторинга в течение 3 рабочих дней после получения заявки обеспечивает передачу информации в Федеральное агентство по делам национальностей для обеспечения доступа к региональному сегменту системы мониторинга служащим (работникам), указанным в заявке.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>В случае увольнения служащего (работника), участвующего в выполнении задач в сфере государственной национальной политики, предусмотренных Стратегией, руководители соответствующих исполнительных органов Владимирской области и их подведомственных организаций, структурных подразделений Администрации Губернатора Владимирской области, органов местного самоуправления, выполняющих задачи в сфере государственной национальной политики, предусмотренные Стратегией, не позднее даты увольнения служащего (работника) обязаны проинформировать координатора регионального сегмента системы мониторинга о необходимости прекращения</w:t>
      </w:r>
      <w:proofErr w:type="gramEnd"/>
      <w:r>
        <w:t xml:space="preserve"> доступа такого служащего (работника) к региональному сегменту системы мониторинга.</w:t>
      </w:r>
    </w:p>
    <w:p w:rsidR="000A21E5" w:rsidRDefault="000A21E5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Владимирской области от 28.03.2023 N 187)</w:t>
      </w:r>
    </w:p>
    <w:p w:rsidR="000A21E5" w:rsidRDefault="000A21E5">
      <w:pPr>
        <w:pStyle w:val="ConsPlusNormal"/>
        <w:spacing w:before="220"/>
        <w:ind w:firstLine="540"/>
        <w:jc w:val="both"/>
      </w:pPr>
      <w:r>
        <w:t>14. Координатор регионального сегмента системы мониторинга в течение 1 рабочего дня обязан передать информацию в Федеральное агентство по делам национальностей для прекращения доступа уволенного служащего (работника) к региональному сегменту системы мониторинга.</w:t>
      </w: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jc w:val="both"/>
      </w:pPr>
    </w:p>
    <w:p w:rsidR="000A21E5" w:rsidRDefault="000A21E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7062" w:rsidRDefault="00217062"/>
    <w:sectPr w:rsidR="00217062" w:rsidSect="00EC4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A21E5"/>
    <w:rsid w:val="000A21E5"/>
    <w:rsid w:val="00217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21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A21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A21E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1BFEA4AFAFAA86BB9409C88EE1EB3CB726B47C0737ADEDC40CCF4B93B203E00685A6737E9D726057A33C09B56B9DAADF95DD6B279C07EFG2LCM" TargetMode="External"/><Relationship Id="rId13" Type="http://schemas.openxmlformats.org/officeDocument/2006/relationships/hyperlink" Target="consultantplus://offline/ref=801BFEA4AFAFAA86BB9417C5988DB536B12CEA71043FA2B3915EC91CCCE205B546C5A0263DD97F615EA86858F635C4F998DED06C3A8007E8313FAED5GBLBM" TargetMode="External"/><Relationship Id="rId18" Type="http://schemas.openxmlformats.org/officeDocument/2006/relationships/hyperlink" Target="consultantplus://offline/ref=801BFEA4AFAFAA86BB9417C5988DB536B12CEA710432A6B9915AC91CCCE205B546C5A0263DD97F615EA86859F035C4F998DED06C3A8007E8313FAED5GBLBM" TargetMode="External"/><Relationship Id="rId26" Type="http://schemas.openxmlformats.org/officeDocument/2006/relationships/hyperlink" Target="consultantplus://offline/ref=801BFEA4AFAFAA86BB9417C5988DB536B12CEA71043FA2B3915EC91CCCE205B546C5A0263DD97F615EA86859F035C4F998DED06C3A8007E8313FAED5GBLB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01BFEA4AFAFAA86BB9417C5988DB536B12CEA71043FA2B89B5DC91CCCE205B546C5A0263DD97F615EA86859F535C4F998DED06C3A8007E8313FAED5GBLBM" TargetMode="External"/><Relationship Id="rId34" Type="http://schemas.openxmlformats.org/officeDocument/2006/relationships/hyperlink" Target="consultantplus://offline/ref=801BFEA4AFAFAA86BB9417C5988DB536B12CEA71043FA2B3915EC91CCCE205B546C5A0263DD97F615EA86859F135C4F998DED06C3A8007E8313FAED5GBLBM" TargetMode="External"/><Relationship Id="rId7" Type="http://schemas.openxmlformats.org/officeDocument/2006/relationships/hyperlink" Target="consultantplus://offline/ref=801BFEA4AFAFAA86BB9417C5988DB536B12CEA71043FA2B3915EC91CCCE205B546C5A0263DD97F615EA86858F435C4F998DED06C3A8007E8313FAED5GBLBM" TargetMode="External"/><Relationship Id="rId12" Type="http://schemas.openxmlformats.org/officeDocument/2006/relationships/hyperlink" Target="consultantplus://offline/ref=801BFEA4AFAFAA86BB9417C5988DB536B12CEA710432A6B9915AC91CCCE205B546C5A0263DD97F615EA86858F635C4F998DED06C3A8007E8313FAED5GBLBM" TargetMode="External"/><Relationship Id="rId17" Type="http://schemas.openxmlformats.org/officeDocument/2006/relationships/hyperlink" Target="consultantplus://offline/ref=801BFEA4AFAFAA86BB9417C5988DB536B12CEA710434A2BD9F5EC91CCCE205B546C5A0263DD97F615EA86858F835C4F998DED06C3A8007E8313FAED5GBLBM" TargetMode="External"/><Relationship Id="rId25" Type="http://schemas.openxmlformats.org/officeDocument/2006/relationships/hyperlink" Target="consultantplus://offline/ref=801BFEA4AFAFAA86BB9417C5988DB536B12CEA710432A6B9915AC91CCCE205B546C5A0263DD97F615EA86859F035C4F998DED06C3A8007E8313FAED5GBLBM" TargetMode="External"/><Relationship Id="rId33" Type="http://schemas.openxmlformats.org/officeDocument/2006/relationships/hyperlink" Target="consultantplus://offline/ref=801BFEA4AFAFAA86BB9417C5988DB536B12CEA71043FA2B3915EC91CCCE205B546C5A0263DD97F615EA86859F135C4F998DED06C3A8007E8313FAED5GBLB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01BFEA4AFAFAA86BB9417C5988DB536B12CEA71043FA2B3915EC91CCCE205B546C5A0263DD97F615EA86858F935C4F998DED06C3A8007E8313FAED5GBLBM" TargetMode="External"/><Relationship Id="rId20" Type="http://schemas.openxmlformats.org/officeDocument/2006/relationships/hyperlink" Target="consultantplus://offline/ref=801BFEA4AFAFAA86BB9417C5988DB536B12CEA71043FA2B3915EC91CCCE205B546C5A0263DD97F615EA86858F835C4F998DED06C3A8007E8313FAED5GBLBM" TargetMode="External"/><Relationship Id="rId29" Type="http://schemas.openxmlformats.org/officeDocument/2006/relationships/hyperlink" Target="consultantplus://offline/ref=801BFEA4AFAFAA86BB9417C5988DB536B12CEA710430A7BE9D5CC91CCCE205B546C5A0263DD97F615EA86859F235C4F998DED06C3A8007E8313FAED5GBLB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01BFEA4AFAFAA86BB9417C5988DB536B12CEA710430A7BE9D5CC91CCCE205B546C5A0263DD97F615EA86858F435C4F998DED06C3A8007E8313FAED5GBLBM" TargetMode="External"/><Relationship Id="rId11" Type="http://schemas.openxmlformats.org/officeDocument/2006/relationships/hyperlink" Target="consultantplus://offline/ref=801BFEA4AFAFAA86BB9417C5988DB536B12CEA71043FA2B3915EC91CCCE205B546C5A0263DD97F615EA86858F735C4F998DED06C3A8007E8313FAED5GBLBM" TargetMode="External"/><Relationship Id="rId24" Type="http://schemas.openxmlformats.org/officeDocument/2006/relationships/hyperlink" Target="consultantplus://offline/ref=801BFEA4AFAFAA86BB9417C5988DB536B12CEA710434A2BD9F5EC91CCCE205B546C5A0263DD97F615EA86858F835C4F998DED06C3A8007E8313FAED5GBLBM" TargetMode="External"/><Relationship Id="rId32" Type="http://schemas.openxmlformats.org/officeDocument/2006/relationships/hyperlink" Target="consultantplus://offline/ref=801BFEA4AFAFAA86BB9417C5988DB536B12CEA710430A7BE9D5CC91CCCE205B546C5A0263DD97F615EA86859F735C4F998DED06C3A8007E8313FAED5GBLBM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801BFEA4AFAFAA86BB9417C5988DB536B12CEA710432A6B9915AC91CCCE205B546C5A0263DD97F615EA86858F435C4F998DED06C3A8007E8313FAED5GBLBM" TargetMode="External"/><Relationship Id="rId15" Type="http://schemas.openxmlformats.org/officeDocument/2006/relationships/hyperlink" Target="consultantplus://offline/ref=801BFEA4AFAFAA86BB9417C5988DB536B12CEA710430A7BE9D5CC91CCCE205B546C5A0263DD97F615EA86858F735C4F998DED06C3A8007E8313FAED5GBLBM" TargetMode="External"/><Relationship Id="rId23" Type="http://schemas.openxmlformats.org/officeDocument/2006/relationships/hyperlink" Target="consultantplus://offline/ref=801BFEA4AFAFAA86BB9417C5988DB536B12CEA71043FA2B3915EC91CCCE205B546C5A0263DD97F615EA86859F135C4F998DED06C3A8007E8313FAED5GBLBM" TargetMode="External"/><Relationship Id="rId28" Type="http://schemas.openxmlformats.org/officeDocument/2006/relationships/hyperlink" Target="consultantplus://offline/ref=801BFEA4AFAFAA86BB9417C5988DB536B12CEA71043FA2B3915EC91CCCE205B546C5A0263DD97F615EA86859F135C4F998DED06C3A8007E8313FAED5GBLBM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801BFEA4AFAFAA86BB9417C5988DB536B12CEA710432A6B9915AC91CCCE205B546C5A0263DD97F615EA86858F735C4F998DED06C3A8007E8313FAED5GBLBM" TargetMode="External"/><Relationship Id="rId19" Type="http://schemas.openxmlformats.org/officeDocument/2006/relationships/hyperlink" Target="consultantplus://offline/ref=801BFEA4AFAFAA86BB9417C5988DB536B12CEA710430A7BE9D5CC91CCCE205B546C5A0263DD97F615EA86858F635C4F998DED06C3A8007E8313FAED5GBLBM" TargetMode="External"/><Relationship Id="rId31" Type="http://schemas.openxmlformats.org/officeDocument/2006/relationships/hyperlink" Target="consultantplus://offline/ref=801BFEA4AFAFAA86BB9417C5988DB536B12CEA71043FA2B3915EC91CCCE205B546C5A0263DD97F615EA86859F335C4F998DED06C3A8007E8313FAED5GBLBM" TargetMode="External"/><Relationship Id="rId4" Type="http://schemas.openxmlformats.org/officeDocument/2006/relationships/hyperlink" Target="consultantplus://offline/ref=801BFEA4AFAFAA86BB9417C5988DB536B12CEA710434A2BD9F5EC91CCCE205B546C5A0263DD97F615EA86858F435C4F998DED06C3A8007E8313FAED5GBLBM" TargetMode="External"/><Relationship Id="rId9" Type="http://schemas.openxmlformats.org/officeDocument/2006/relationships/hyperlink" Target="consultantplus://offline/ref=801BFEA4AFAFAA86BB9417C5988DB536B12CEA710434A2BD9F5EC91CCCE205B546C5A0263DD97F615EA86858F735C4F998DED06C3A8007E8313FAED5GBLBM" TargetMode="External"/><Relationship Id="rId14" Type="http://schemas.openxmlformats.org/officeDocument/2006/relationships/hyperlink" Target="consultantplus://offline/ref=801BFEA4AFAFAA86BB9417C5988DB536B12CEA710432A6B9915AC91CCCE205B546C5A0263DD97F615EA86858F835C4F998DED06C3A8007E8313FAED5GBLBM" TargetMode="External"/><Relationship Id="rId22" Type="http://schemas.openxmlformats.org/officeDocument/2006/relationships/hyperlink" Target="consultantplus://offline/ref=801BFEA4AFAFAA86BB9417C5988DB536B12CEA710430A7BE9D5CC91CCCE205B546C5A0263DD97F615EA86858F935C4F998DED06C3A8007E8313FAED5GBLBM" TargetMode="External"/><Relationship Id="rId27" Type="http://schemas.openxmlformats.org/officeDocument/2006/relationships/hyperlink" Target="consultantplus://offline/ref=801BFEA4AFAFAA86BB9417C5988DB536B12CEA710430A7BE9D5CC91CCCE205B546C5A0263DD97F615EA86859F035C4F998DED06C3A8007E8313FAED5GBLBM" TargetMode="External"/><Relationship Id="rId30" Type="http://schemas.openxmlformats.org/officeDocument/2006/relationships/hyperlink" Target="consultantplus://offline/ref=801BFEA4AFAFAA86BB9417C5988DB536B12CEA710430A7BE9D5CC91CCCE205B546C5A0263DD97F615EA86859F535C4F998DED06C3A8007E8313FAED5GBLBM" TargetMode="External"/><Relationship Id="rId35" Type="http://schemas.openxmlformats.org/officeDocument/2006/relationships/hyperlink" Target="consultantplus://offline/ref=801BFEA4AFAFAA86BB9417C5988DB536B12CEA71043FA2B3915EC91CCCE205B546C5A0263DD97F615EA86859F135C4F998DED06C3A8007E8313FAED5GB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2666</Words>
  <Characters>15200</Characters>
  <Application>Microsoft Office Word</Application>
  <DocSecurity>0</DocSecurity>
  <Lines>126</Lines>
  <Paragraphs>35</Paragraphs>
  <ScaleCrop>false</ScaleCrop>
  <Company/>
  <LinksUpToDate>false</LinksUpToDate>
  <CharactersWithSpaces>17831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moskaleva-tv</dc:creator>
  <cp:lastModifiedBy>moskaleva-tv</cp:lastModifiedBy>
  <cp:revision>1</cp:revision>
  <dcterms:created xsi:type="dcterms:W3CDTF">2023-05-23T12:06:00Z</dcterms:created>
  <dcterms:modified xsi:type="dcterms:W3CDTF">2023-05-23T12:11:00Z</dcterms:modified>
</cp:coreProperties>
</file>